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F9" w:rsidRPr="00CA57F9" w:rsidRDefault="00CA57F9" w:rsidP="00CA57F9">
      <w:pPr>
        <w:jc w:val="center"/>
        <w:rPr>
          <w:b/>
          <w:sz w:val="32"/>
        </w:rPr>
      </w:pPr>
      <w:r w:rsidRPr="00CA57F9">
        <w:rPr>
          <w:b/>
          <w:sz w:val="32"/>
        </w:rPr>
        <w:t>WALKWAY HISTORY, Lancaster West Estate</w:t>
      </w:r>
    </w:p>
    <w:p w:rsidR="00CA57F9" w:rsidRDefault="00CA57F9" w:rsidP="00CA57F9">
      <w:r>
        <w:t xml:space="preserve">The early history of Notting Dale is colourful. Eighteenth-century Notting Hill was entirely rural and </w:t>
      </w:r>
      <w:proofErr w:type="gramStart"/>
      <w:r>
        <w:t>laid</w:t>
      </w:r>
      <w:proofErr w:type="gramEnd"/>
      <w:r>
        <w:t xml:space="preserve"> to grass. As the suburbs reached here, there was an oversupply of middle-class housing, bordering on the suburbs which serviced them. This area covered the Potteries, Notting Dale, Jennings Buildings and </w:t>
      </w:r>
      <w:proofErr w:type="spellStart"/>
      <w:r>
        <w:t>Kensall</w:t>
      </w:r>
      <w:proofErr w:type="spellEnd"/>
      <w:r>
        <w:t xml:space="preserve"> New Town. </w:t>
      </w:r>
    </w:p>
    <w:p w:rsidR="00CA57F9" w:rsidRDefault="00CA57F9" w:rsidP="00CA57F9">
      <w:r>
        <w:t>Plans were made in the 1960s to replace the housing in Notting Dale. This displaced 3,000 people, who were to be accommodated in the Lancaster West Estate scheme. This was to have included an office complex and a shopping centre, but they were never built.</w:t>
      </w:r>
    </w:p>
    <w:p w:rsidR="00CA57F9" w:rsidRPr="00CA57F9" w:rsidRDefault="00CA57F9" w:rsidP="00CA57F9">
      <w:pPr>
        <w:rPr>
          <w:b/>
          <w:i/>
        </w:rPr>
      </w:pPr>
      <w:r w:rsidRPr="00CA57F9">
        <w:rPr>
          <w:b/>
          <w:i/>
        </w:rPr>
        <w:t>Geography:</w:t>
      </w:r>
    </w:p>
    <w:p w:rsidR="00CA57F9" w:rsidRDefault="00CA57F9" w:rsidP="00CA57F9">
      <w:r>
        <w:t xml:space="preserve">Large parts of North Kensington were remodelled to create the </w:t>
      </w:r>
      <w:proofErr w:type="spellStart"/>
      <w:r>
        <w:t>Westway</w:t>
      </w:r>
      <w:proofErr w:type="spellEnd"/>
      <w:r>
        <w:t xml:space="preserve">. To the west of the </w:t>
      </w:r>
      <w:proofErr w:type="spellStart"/>
      <w:r>
        <w:t>overground</w:t>
      </w:r>
      <w:proofErr w:type="spellEnd"/>
      <w:r>
        <w:t xml:space="preserve"> tube line is the earlier </w:t>
      </w:r>
      <w:proofErr w:type="spellStart"/>
      <w:r>
        <w:t>Silchester</w:t>
      </w:r>
      <w:proofErr w:type="spellEnd"/>
      <w:r>
        <w:t xml:space="preserve"> Estate. Formerly, </w:t>
      </w:r>
      <w:proofErr w:type="spellStart"/>
      <w:r>
        <w:t>Silchester</w:t>
      </w:r>
      <w:proofErr w:type="spellEnd"/>
      <w:r>
        <w:t xml:space="preserve"> Road continued into Clarendon Road and Lancaster Road continued from this six-way junction south-east to Bramley Road, but the lower part has now been renamed Whitchurch Road. The phase 1 of the estate stands on land previously occupied by the following streets:</w:t>
      </w:r>
    </w:p>
    <w:p w:rsidR="00CA57F9" w:rsidRDefault="00CA57F9" w:rsidP="00CA57F9">
      <w:pPr>
        <w:pStyle w:val="ListParagraph"/>
        <w:numPr>
          <w:ilvl w:val="0"/>
          <w:numId w:val="1"/>
        </w:numPr>
      </w:pPr>
      <w:proofErr w:type="spellStart"/>
      <w:r>
        <w:t>Blechynden</w:t>
      </w:r>
      <w:proofErr w:type="spellEnd"/>
      <w:r>
        <w:t xml:space="preserve"> Street (part of)</w:t>
      </w:r>
    </w:p>
    <w:p w:rsidR="00CA57F9" w:rsidRDefault="00CA57F9" w:rsidP="00CA57F9">
      <w:pPr>
        <w:pStyle w:val="ListParagraph"/>
        <w:numPr>
          <w:ilvl w:val="0"/>
          <w:numId w:val="1"/>
        </w:numPr>
      </w:pPr>
      <w:proofErr w:type="spellStart"/>
      <w:r>
        <w:t>Blechynden</w:t>
      </w:r>
      <w:proofErr w:type="spellEnd"/>
      <w:r>
        <w:t xml:space="preserve"> </w:t>
      </w:r>
      <w:proofErr w:type="spellStart"/>
      <w:r>
        <w:t>Mews</w:t>
      </w:r>
      <w:proofErr w:type="spellEnd"/>
    </w:p>
    <w:p w:rsidR="00CA57F9" w:rsidRDefault="00CA57F9" w:rsidP="00CA57F9">
      <w:pPr>
        <w:pStyle w:val="ListParagraph"/>
        <w:numPr>
          <w:ilvl w:val="0"/>
          <w:numId w:val="1"/>
        </w:numPr>
      </w:pPr>
      <w:proofErr w:type="spellStart"/>
      <w:r>
        <w:t>Barandon</w:t>
      </w:r>
      <w:proofErr w:type="spellEnd"/>
      <w:r>
        <w:t xml:space="preserve"> Street</w:t>
      </w:r>
    </w:p>
    <w:p w:rsidR="00CA57F9" w:rsidRDefault="00CA57F9" w:rsidP="00CA57F9">
      <w:pPr>
        <w:pStyle w:val="ListParagraph"/>
        <w:numPr>
          <w:ilvl w:val="0"/>
          <w:numId w:val="1"/>
        </w:numPr>
      </w:pPr>
      <w:proofErr w:type="spellStart"/>
      <w:r>
        <w:t>Hurstway</w:t>
      </w:r>
      <w:proofErr w:type="spellEnd"/>
    </w:p>
    <w:p w:rsidR="00CA57F9" w:rsidRDefault="00CA57F9" w:rsidP="00CA57F9">
      <w:pPr>
        <w:pStyle w:val="ListParagraph"/>
        <w:numPr>
          <w:ilvl w:val="0"/>
          <w:numId w:val="1"/>
        </w:numPr>
      </w:pPr>
      <w:proofErr w:type="spellStart"/>
      <w:r>
        <w:t>Testerton</w:t>
      </w:r>
      <w:proofErr w:type="spellEnd"/>
      <w:r>
        <w:t xml:space="preserve"> Street</w:t>
      </w:r>
    </w:p>
    <w:p w:rsidR="00CA57F9" w:rsidRDefault="00CA57F9" w:rsidP="00CA57F9">
      <w:pPr>
        <w:pStyle w:val="ListParagraph"/>
        <w:numPr>
          <w:ilvl w:val="0"/>
          <w:numId w:val="1"/>
        </w:numPr>
      </w:pPr>
      <w:r>
        <w:t>Grenfell Road was exten</w:t>
      </w:r>
      <w:r>
        <w:t xml:space="preserve">ded to the north of </w:t>
      </w:r>
      <w:proofErr w:type="spellStart"/>
      <w:r>
        <w:t>Bomore</w:t>
      </w:r>
      <w:proofErr w:type="spellEnd"/>
      <w:r>
        <w:t xml:space="preserve"> Road</w:t>
      </w:r>
    </w:p>
    <w:p w:rsidR="00CA57F9" w:rsidRDefault="00CA57F9" w:rsidP="00CA57F9">
      <w:r w:rsidRPr="00CA57F9">
        <w:rPr>
          <w:b/>
          <w:i/>
        </w:rPr>
        <w:t>Aside:</w:t>
      </w:r>
      <w:r>
        <w:t xml:space="preserve"> </w:t>
      </w:r>
    </w:p>
    <w:p w:rsidR="00D603D8" w:rsidRDefault="00CA57F9" w:rsidP="00CA57F9">
      <w:r>
        <w:t>Until 1899 there was no overall local authority for the area of Notting Dale. The responsibility for the area was vested in the Kensington Vestry under the Vicar of Kensington at that time the Rev Hon E. C. Glyn. In 1896 St Clements Road was renamed in two parts after the Vicar’s cousin General Lord Grenfell who had been the Commander in Chief o</w:t>
      </w:r>
      <w:r>
        <w:t>f the Army of the army in Egypt.</w:t>
      </w:r>
      <w:bookmarkStart w:id="0" w:name="_GoBack"/>
      <w:bookmarkEnd w:id="0"/>
    </w:p>
    <w:sectPr w:rsidR="00D60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913A1"/>
    <w:multiLevelType w:val="hybridMultilevel"/>
    <w:tmpl w:val="5248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F9"/>
    <w:rsid w:val="000C6F2F"/>
    <w:rsid w:val="00B13FA2"/>
    <w:rsid w:val="00CA5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14027">
      <w:bodyDiv w:val="1"/>
      <w:marLeft w:val="0"/>
      <w:marRight w:val="0"/>
      <w:marTop w:val="0"/>
      <w:marBottom w:val="0"/>
      <w:divBdr>
        <w:top w:val="none" w:sz="0" w:space="0" w:color="auto"/>
        <w:left w:val="none" w:sz="0" w:space="0" w:color="auto"/>
        <w:bottom w:val="none" w:sz="0" w:space="0" w:color="auto"/>
        <w:right w:val="none" w:sz="0" w:space="0" w:color="auto"/>
      </w:divBdr>
      <w:divsChild>
        <w:div w:id="202258068">
          <w:marLeft w:val="0"/>
          <w:marRight w:val="0"/>
          <w:marTop w:val="0"/>
          <w:marBottom w:val="0"/>
          <w:divBdr>
            <w:top w:val="none" w:sz="0" w:space="0" w:color="auto"/>
            <w:left w:val="none" w:sz="0" w:space="0" w:color="auto"/>
            <w:bottom w:val="none" w:sz="0" w:space="0" w:color="auto"/>
            <w:right w:val="none" w:sz="0" w:space="0" w:color="auto"/>
          </w:divBdr>
          <w:divsChild>
            <w:div w:id="838544177">
              <w:marLeft w:val="0"/>
              <w:marRight w:val="0"/>
              <w:marTop w:val="0"/>
              <w:marBottom w:val="0"/>
              <w:divBdr>
                <w:top w:val="none" w:sz="0" w:space="0" w:color="auto"/>
                <w:left w:val="none" w:sz="0" w:space="0" w:color="auto"/>
                <w:bottom w:val="none" w:sz="0" w:space="0" w:color="auto"/>
                <w:right w:val="none" w:sz="0" w:space="0" w:color="auto"/>
              </w:divBdr>
              <w:divsChild>
                <w:div w:id="90054292">
                  <w:marLeft w:val="0"/>
                  <w:marRight w:val="0"/>
                  <w:marTop w:val="0"/>
                  <w:marBottom w:val="0"/>
                  <w:divBdr>
                    <w:top w:val="none" w:sz="0" w:space="0" w:color="auto"/>
                    <w:left w:val="none" w:sz="0" w:space="0" w:color="auto"/>
                    <w:bottom w:val="none" w:sz="0" w:space="0" w:color="auto"/>
                    <w:right w:val="none" w:sz="0" w:space="0" w:color="auto"/>
                  </w:divBdr>
                  <w:divsChild>
                    <w:div w:id="1551188933">
                      <w:marLeft w:val="0"/>
                      <w:marRight w:val="0"/>
                      <w:marTop w:val="0"/>
                      <w:marBottom w:val="0"/>
                      <w:divBdr>
                        <w:top w:val="none" w:sz="0" w:space="0" w:color="auto"/>
                        <w:left w:val="none" w:sz="0" w:space="0" w:color="auto"/>
                        <w:bottom w:val="none" w:sz="0" w:space="0" w:color="auto"/>
                        <w:right w:val="none" w:sz="0" w:space="0" w:color="auto"/>
                      </w:divBdr>
                      <w:divsChild>
                        <w:div w:id="1336420854">
                          <w:marLeft w:val="0"/>
                          <w:marRight w:val="0"/>
                          <w:marTop w:val="0"/>
                          <w:marBottom w:val="0"/>
                          <w:divBdr>
                            <w:top w:val="none" w:sz="0" w:space="0" w:color="auto"/>
                            <w:left w:val="none" w:sz="0" w:space="0" w:color="auto"/>
                            <w:bottom w:val="none" w:sz="0" w:space="0" w:color="auto"/>
                            <w:right w:val="none" w:sz="0" w:space="0" w:color="auto"/>
                          </w:divBdr>
                          <w:divsChild>
                            <w:div w:id="1850829039">
                              <w:marLeft w:val="0"/>
                              <w:marRight w:val="0"/>
                              <w:marTop w:val="0"/>
                              <w:marBottom w:val="0"/>
                              <w:divBdr>
                                <w:top w:val="none" w:sz="0" w:space="0" w:color="auto"/>
                                <w:left w:val="none" w:sz="0" w:space="0" w:color="auto"/>
                                <w:bottom w:val="none" w:sz="0" w:space="0" w:color="auto"/>
                                <w:right w:val="none" w:sz="0" w:space="0" w:color="auto"/>
                              </w:divBdr>
                              <w:divsChild>
                                <w:div w:id="1715040203">
                                  <w:marLeft w:val="0"/>
                                  <w:marRight w:val="0"/>
                                  <w:marTop w:val="0"/>
                                  <w:marBottom w:val="0"/>
                                  <w:divBdr>
                                    <w:top w:val="none" w:sz="0" w:space="0" w:color="auto"/>
                                    <w:left w:val="none" w:sz="0" w:space="0" w:color="auto"/>
                                    <w:bottom w:val="none" w:sz="0" w:space="0" w:color="auto"/>
                                    <w:right w:val="none" w:sz="0" w:space="0" w:color="auto"/>
                                  </w:divBdr>
                                  <w:divsChild>
                                    <w:div w:id="497573096">
                                      <w:marLeft w:val="0"/>
                                      <w:marRight w:val="0"/>
                                      <w:marTop w:val="0"/>
                                      <w:marBottom w:val="0"/>
                                      <w:divBdr>
                                        <w:top w:val="none" w:sz="0" w:space="0" w:color="auto"/>
                                        <w:left w:val="none" w:sz="0" w:space="0" w:color="auto"/>
                                        <w:bottom w:val="none" w:sz="0" w:space="0" w:color="auto"/>
                                        <w:right w:val="none" w:sz="0" w:space="0" w:color="auto"/>
                                      </w:divBdr>
                                      <w:divsChild>
                                        <w:div w:id="742220561">
                                          <w:marLeft w:val="0"/>
                                          <w:marRight w:val="0"/>
                                          <w:marTop w:val="0"/>
                                          <w:marBottom w:val="0"/>
                                          <w:divBdr>
                                            <w:top w:val="none" w:sz="0" w:space="0" w:color="auto"/>
                                            <w:left w:val="none" w:sz="0" w:space="0" w:color="auto"/>
                                            <w:bottom w:val="none" w:sz="0" w:space="0" w:color="auto"/>
                                            <w:right w:val="none" w:sz="0" w:space="0" w:color="auto"/>
                                          </w:divBdr>
                                          <w:divsChild>
                                            <w:div w:id="699284408">
                                              <w:marLeft w:val="0"/>
                                              <w:marRight w:val="0"/>
                                              <w:marTop w:val="0"/>
                                              <w:marBottom w:val="0"/>
                                              <w:divBdr>
                                                <w:top w:val="none" w:sz="0" w:space="0" w:color="auto"/>
                                                <w:left w:val="none" w:sz="0" w:space="0" w:color="auto"/>
                                                <w:bottom w:val="none" w:sz="0" w:space="0" w:color="auto"/>
                                                <w:right w:val="none" w:sz="0" w:space="0" w:color="auto"/>
                                              </w:divBdr>
                                              <w:divsChild>
                                                <w:div w:id="430127536">
                                                  <w:marLeft w:val="0"/>
                                                  <w:marRight w:val="0"/>
                                                  <w:marTop w:val="0"/>
                                                  <w:marBottom w:val="0"/>
                                                  <w:divBdr>
                                                    <w:top w:val="none" w:sz="0" w:space="0" w:color="auto"/>
                                                    <w:left w:val="none" w:sz="0" w:space="0" w:color="auto"/>
                                                    <w:bottom w:val="none" w:sz="0" w:space="0" w:color="auto"/>
                                                    <w:right w:val="none" w:sz="0" w:space="0" w:color="auto"/>
                                                  </w:divBdr>
                                                  <w:divsChild>
                                                    <w:div w:id="604579546">
                                                      <w:marLeft w:val="0"/>
                                                      <w:marRight w:val="0"/>
                                                      <w:marTop w:val="0"/>
                                                      <w:marBottom w:val="0"/>
                                                      <w:divBdr>
                                                        <w:top w:val="none" w:sz="0" w:space="0" w:color="auto"/>
                                                        <w:left w:val="none" w:sz="0" w:space="0" w:color="auto"/>
                                                        <w:bottom w:val="none" w:sz="0" w:space="0" w:color="auto"/>
                                                        <w:right w:val="none" w:sz="0" w:space="0" w:color="auto"/>
                                                      </w:divBdr>
                                                      <w:divsChild>
                                                        <w:div w:id="1410150000">
                                                          <w:marLeft w:val="0"/>
                                                          <w:marRight w:val="0"/>
                                                          <w:marTop w:val="0"/>
                                                          <w:marBottom w:val="0"/>
                                                          <w:divBdr>
                                                            <w:top w:val="none" w:sz="0" w:space="0" w:color="auto"/>
                                                            <w:left w:val="none" w:sz="0" w:space="0" w:color="auto"/>
                                                            <w:bottom w:val="none" w:sz="0" w:space="0" w:color="auto"/>
                                                            <w:right w:val="none" w:sz="0" w:space="0" w:color="auto"/>
                                                          </w:divBdr>
                                                          <w:divsChild>
                                                            <w:div w:id="516310810">
                                                              <w:marLeft w:val="0"/>
                                                              <w:marRight w:val="0"/>
                                                              <w:marTop w:val="0"/>
                                                              <w:marBottom w:val="0"/>
                                                              <w:divBdr>
                                                                <w:top w:val="none" w:sz="0" w:space="0" w:color="auto"/>
                                                                <w:left w:val="none" w:sz="0" w:space="0" w:color="auto"/>
                                                                <w:bottom w:val="none" w:sz="0" w:space="0" w:color="auto"/>
                                                                <w:right w:val="none" w:sz="0" w:space="0" w:color="auto"/>
                                                              </w:divBdr>
                                                              <w:divsChild>
                                                                <w:div w:id="542865954">
                                                                  <w:marLeft w:val="0"/>
                                                                  <w:marRight w:val="0"/>
                                                                  <w:marTop w:val="0"/>
                                                                  <w:marBottom w:val="0"/>
                                                                  <w:divBdr>
                                                                    <w:top w:val="none" w:sz="0" w:space="0" w:color="auto"/>
                                                                    <w:left w:val="none" w:sz="0" w:space="0" w:color="auto"/>
                                                                    <w:bottom w:val="none" w:sz="0" w:space="0" w:color="auto"/>
                                                                    <w:right w:val="none" w:sz="0" w:space="0" w:color="auto"/>
                                                                  </w:divBdr>
                                                                  <w:divsChild>
                                                                    <w:div w:id="419716250">
                                                                      <w:marLeft w:val="0"/>
                                                                      <w:marRight w:val="0"/>
                                                                      <w:marTop w:val="0"/>
                                                                      <w:marBottom w:val="0"/>
                                                                      <w:divBdr>
                                                                        <w:top w:val="none" w:sz="0" w:space="0" w:color="auto"/>
                                                                        <w:left w:val="none" w:sz="0" w:space="0" w:color="auto"/>
                                                                        <w:bottom w:val="none" w:sz="0" w:space="0" w:color="auto"/>
                                                                        <w:right w:val="none" w:sz="0" w:space="0" w:color="auto"/>
                                                                      </w:divBdr>
                                                                      <w:divsChild>
                                                                        <w:div w:id="1186211170">
                                                                          <w:marLeft w:val="0"/>
                                                                          <w:marRight w:val="0"/>
                                                                          <w:marTop w:val="0"/>
                                                                          <w:marBottom w:val="0"/>
                                                                          <w:divBdr>
                                                                            <w:top w:val="none" w:sz="0" w:space="0" w:color="auto"/>
                                                                            <w:left w:val="none" w:sz="0" w:space="0" w:color="auto"/>
                                                                            <w:bottom w:val="none" w:sz="0" w:space="0" w:color="auto"/>
                                                                            <w:right w:val="none" w:sz="0" w:space="0" w:color="auto"/>
                                                                          </w:divBdr>
                                                                          <w:divsChild>
                                                                            <w:div w:id="22559910">
                                                                              <w:marLeft w:val="0"/>
                                                                              <w:marRight w:val="0"/>
                                                                              <w:marTop w:val="0"/>
                                                                              <w:marBottom w:val="0"/>
                                                                              <w:divBdr>
                                                                                <w:top w:val="none" w:sz="0" w:space="0" w:color="auto"/>
                                                                                <w:left w:val="none" w:sz="0" w:space="0" w:color="auto"/>
                                                                                <w:bottom w:val="none" w:sz="0" w:space="0" w:color="auto"/>
                                                                                <w:right w:val="none" w:sz="0" w:space="0" w:color="auto"/>
                                                                              </w:divBdr>
                                                                              <w:divsChild>
                                                                                <w:div w:id="1454866207">
                                                                                  <w:marLeft w:val="0"/>
                                                                                  <w:marRight w:val="0"/>
                                                                                  <w:marTop w:val="0"/>
                                                                                  <w:marBottom w:val="0"/>
                                                                                  <w:divBdr>
                                                                                    <w:top w:val="none" w:sz="0" w:space="0" w:color="auto"/>
                                                                                    <w:left w:val="none" w:sz="0" w:space="0" w:color="auto"/>
                                                                                    <w:bottom w:val="none" w:sz="0" w:space="0" w:color="auto"/>
                                                                                    <w:right w:val="none" w:sz="0" w:space="0" w:color="auto"/>
                                                                                  </w:divBdr>
                                                                                  <w:divsChild>
                                                                                    <w:div w:id="1928685414">
                                                                                      <w:marLeft w:val="0"/>
                                                                                      <w:marRight w:val="0"/>
                                                                                      <w:marTop w:val="0"/>
                                                                                      <w:marBottom w:val="0"/>
                                                                                      <w:divBdr>
                                                                                        <w:top w:val="none" w:sz="0" w:space="0" w:color="auto"/>
                                                                                        <w:left w:val="none" w:sz="0" w:space="0" w:color="auto"/>
                                                                                        <w:bottom w:val="none" w:sz="0" w:space="0" w:color="auto"/>
                                                                                        <w:right w:val="none" w:sz="0" w:space="0" w:color="auto"/>
                                                                                      </w:divBdr>
                                                                                      <w:divsChild>
                                                                                        <w:div w:id="1410540916">
                                                                                          <w:marLeft w:val="0"/>
                                                                                          <w:marRight w:val="0"/>
                                                                                          <w:marTop w:val="0"/>
                                                                                          <w:marBottom w:val="0"/>
                                                                                          <w:divBdr>
                                                                                            <w:top w:val="none" w:sz="0" w:space="0" w:color="auto"/>
                                                                                            <w:left w:val="none" w:sz="0" w:space="0" w:color="auto"/>
                                                                                            <w:bottom w:val="none" w:sz="0" w:space="0" w:color="auto"/>
                                                                                            <w:right w:val="none" w:sz="0" w:space="0" w:color="auto"/>
                                                                                          </w:divBdr>
                                                                                          <w:divsChild>
                                                                                            <w:div w:id="822817778">
                                                                                              <w:marLeft w:val="0"/>
                                                                                              <w:marRight w:val="120"/>
                                                                                              <w:marTop w:val="0"/>
                                                                                              <w:marBottom w:val="150"/>
                                                                                              <w:divBdr>
                                                                                                <w:top w:val="single" w:sz="2" w:space="0" w:color="EFEFEF"/>
                                                                                                <w:left w:val="single" w:sz="6" w:space="0" w:color="EFEFEF"/>
                                                                                                <w:bottom w:val="single" w:sz="6" w:space="0" w:color="E2E2E2"/>
                                                                                                <w:right w:val="single" w:sz="6" w:space="0" w:color="EFEFEF"/>
                                                                                              </w:divBdr>
                                                                                              <w:divsChild>
                                                                                                <w:div w:id="1200167472">
                                                                                                  <w:marLeft w:val="0"/>
                                                                                                  <w:marRight w:val="0"/>
                                                                                                  <w:marTop w:val="0"/>
                                                                                                  <w:marBottom w:val="0"/>
                                                                                                  <w:divBdr>
                                                                                                    <w:top w:val="none" w:sz="0" w:space="0" w:color="auto"/>
                                                                                                    <w:left w:val="none" w:sz="0" w:space="0" w:color="auto"/>
                                                                                                    <w:bottom w:val="none" w:sz="0" w:space="0" w:color="auto"/>
                                                                                                    <w:right w:val="none" w:sz="0" w:space="0" w:color="auto"/>
                                                                                                  </w:divBdr>
                                                                                                  <w:divsChild>
                                                                                                    <w:div w:id="2027246720">
                                                                                                      <w:marLeft w:val="0"/>
                                                                                                      <w:marRight w:val="0"/>
                                                                                                      <w:marTop w:val="0"/>
                                                                                                      <w:marBottom w:val="0"/>
                                                                                                      <w:divBdr>
                                                                                                        <w:top w:val="none" w:sz="0" w:space="0" w:color="auto"/>
                                                                                                        <w:left w:val="none" w:sz="0" w:space="0" w:color="auto"/>
                                                                                                        <w:bottom w:val="none" w:sz="0" w:space="0" w:color="auto"/>
                                                                                                        <w:right w:val="none" w:sz="0" w:space="0" w:color="auto"/>
                                                                                                      </w:divBdr>
                                                                                                      <w:divsChild>
                                                                                                        <w:div w:id="1136220663">
                                                                                                          <w:marLeft w:val="0"/>
                                                                                                          <w:marRight w:val="0"/>
                                                                                                          <w:marTop w:val="0"/>
                                                                                                          <w:marBottom w:val="0"/>
                                                                                                          <w:divBdr>
                                                                                                            <w:top w:val="none" w:sz="0" w:space="0" w:color="auto"/>
                                                                                                            <w:left w:val="none" w:sz="0" w:space="0" w:color="auto"/>
                                                                                                            <w:bottom w:val="none" w:sz="0" w:space="0" w:color="auto"/>
                                                                                                            <w:right w:val="none" w:sz="0" w:space="0" w:color="auto"/>
                                                                                                          </w:divBdr>
                                                                                                          <w:divsChild>
                                                                                                            <w:div w:id="1168442343">
                                                                                                              <w:marLeft w:val="0"/>
                                                                                                              <w:marRight w:val="0"/>
                                                                                                              <w:marTop w:val="0"/>
                                                                                                              <w:marBottom w:val="0"/>
                                                                                                              <w:divBdr>
                                                                                                                <w:top w:val="none" w:sz="0" w:space="0" w:color="auto"/>
                                                                                                                <w:left w:val="none" w:sz="0" w:space="0" w:color="auto"/>
                                                                                                                <w:bottom w:val="none" w:sz="0" w:space="0" w:color="auto"/>
                                                                                                                <w:right w:val="none" w:sz="0" w:space="0" w:color="auto"/>
                                                                                                              </w:divBdr>
                                                                                                              <w:divsChild>
                                                                                                                <w:div w:id="1713994222">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51147949">
                                                                                                                      <w:marLeft w:val="225"/>
                                                                                                                      <w:marRight w:val="225"/>
                                                                                                                      <w:marTop w:val="75"/>
                                                                                                                      <w:marBottom w:val="75"/>
                                                                                                                      <w:divBdr>
                                                                                                                        <w:top w:val="none" w:sz="0" w:space="0" w:color="auto"/>
                                                                                                                        <w:left w:val="none" w:sz="0" w:space="0" w:color="auto"/>
                                                                                                                        <w:bottom w:val="none" w:sz="0" w:space="0" w:color="auto"/>
                                                                                                                        <w:right w:val="none" w:sz="0" w:space="0" w:color="auto"/>
                                                                                                                      </w:divBdr>
                                                                                                                      <w:divsChild>
                                                                                                                        <w:div w:id="1429039661">
                                                                                                                          <w:marLeft w:val="0"/>
                                                                                                                          <w:marRight w:val="0"/>
                                                                                                                          <w:marTop w:val="0"/>
                                                                                                                          <w:marBottom w:val="0"/>
                                                                                                                          <w:divBdr>
                                                                                                                            <w:top w:val="single" w:sz="6" w:space="0" w:color="auto"/>
                                                                                                                            <w:left w:val="single" w:sz="6" w:space="0" w:color="auto"/>
                                                                                                                            <w:bottom w:val="single" w:sz="6" w:space="0" w:color="auto"/>
                                                                                                                            <w:right w:val="single" w:sz="6" w:space="0" w:color="auto"/>
                                                                                                                          </w:divBdr>
                                                                                                                          <w:divsChild>
                                                                                                                            <w:div w:id="1781677346">
                                                                                                                              <w:marLeft w:val="0"/>
                                                                                                                              <w:marRight w:val="0"/>
                                                                                                                              <w:marTop w:val="0"/>
                                                                                                                              <w:marBottom w:val="0"/>
                                                                                                                              <w:divBdr>
                                                                                                                                <w:top w:val="none" w:sz="0" w:space="0" w:color="auto"/>
                                                                                                                                <w:left w:val="none" w:sz="0" w:space="0" w:color="auto"/>
                                                                                                                                <w:bottom w:val="none" w:sz="0" w:space="0" w:color="auto"/>
                                                                                                                                <w:right w:val="none" w:sz="0" w:space="0" w:color="auto"/>
                                                                                                                              </w:divBdr>
                                                                                                                              <w:divsChild>
                                                                                                                                <w:div w:id="99180370">
                                                                                                                                  <w:marLeft w:val="0"/>
                                                                                                                                  <w:marRight w:val="0"/>
                                                                                                                                  <w:marTop w:val="0"/>
                                                                                                                                  <w:marBottom w:val="0"/>
                                                                                                                                  <w:divBdr>
                                                                                                                                    <w:top w:val="none" w:sz="0" w:space="0" w:color="auto"/>
                                                                                                                                    <w:left w:val="none" w:sz="0" w:space="0" w:color="auto"/>
                                                                                                                                    <w:bottom w:val="none" w:sz="0" w:space="0" w:color="auto"/>
                                                                                                                                    <w:right w:val="none" w:sz="0" w:space="0" w:color="auto"/>
                                                                                                                                  </w:divBdr>
                                                                                                                                  <w:divsChild>
                                                                                                                                    <w:div w:id="9796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1358</Characters>
  <Application>Microsoft Office Word</Application>
  <DocSecurity>0</DocSecurity>
  <Lines>11</Lines>
  <Paragraphs>3</Paragraphs>
  <ScaleCrop>false</ScaleCrop>
  <Company>HMR</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Al-Safadi</dc:creator>
  <cp:lastModifiedBy>Susan Al-Safadi</cp:lastModifiedBy>
  <cp:revision>1</cp:revision>
  <dcterms:created xsi:type="dcterms:W3CDTF">2017-09-10T11:44:00Z</dcterms:created>
  <dcterms:modified xsi:type="dcterms:W3CDTF">2017-09-10T11:47:00Z</dcterms:modified>
</cp:coreProperties>
</file>